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C6" w:rsidRPr="00DB3E92" w:rsidRDefault="00C416C6" w:rsidP="00C416C6">
      <w:pPr>
        <w:spacing w:before="120"/>
        <w:jc w:val="right"/>
        <w:rPr>
          <w:b/>
          <w:sz w:val="24"/>
          <w:szCs w:val="24"/>
          <w:lang w:val="bg-BG"/>
        </w:rPr>
      </w:pPr>
      <w:r w:rsidRPr="00DB3E92">
        <w:rPr>
          <w:caps/>
          <w:noProof/>
          <w:sz w:val="24"/>
          <w:szCs w:val="24"/>
          <w:lang w:val="bg-BG" w:eastAsia="bg-BG"/>
        </w:rPr>
        <w:drawing>
          <wp:anchor distT="0" distB="0" distL="114300" distR="114300" simplePos="0" relativeHeight="251659264" behindDoc="0" locked="0" layoutInCell="1" allowOverlap="1" wp14:anchorId="0ED2CEB0" wp14:editId="484FF51A">
            <wp:simplePos x="0" y="0"/>
            <wp:positionH relativeFrom="column">
              <wp:posOffset>79214</wp:posOffset>
            </wp:positionH>
            <wp:positionV relativeFrom="paragraph">
              <wp:posOffset>-74295</wp:posOffset>
            </wp:positionV>
            <wp:extent cx="600710" cy="832485"/>
            <wp:effectExtent l="0" t="0" r="8890" b="5715"/>
            <wp:wrapNone/>
            <wp:docPr id="3" name="Picture 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pic:spPr>
                </pic:pic>
              </a:graphicData>
            </a:graphic>
            <wp14:sizeRelH relativeFrom="page">
              <wp14:pctWidth>0</wp14:pctWidth>
            </wp14:sizeRelH>
            <wp14:sizeRelV relativeFrom="page">
              <wp14:pctHeight>0</wp14:pctHeight>
            </wp14:sizeRelV>
          </wp:anchor>
        </w:drawing>
      </w:r>
    </w:p>
    <w:p w:rsidR="00C416C6" w:rsidRPr="002549F0" w:rsidRDefault="00C416C6" w:rsidP="002549F0">
      <w:pPr>
        <w:spacing w:before="120"/>
        <w:ind w:firstLine="1276"/>
        <w:jc w:val="center"/>
        <w:rPr>
          <w:b/>
          <w:caps/>
          <w:sz w:val="28"/>
          <w:szCs w:val="28"/>
          <w:lang w:val="bg-BG"/>
        </w:rPr>
      </w:pPr>
      <w:r w:rsidRPr="002549F0">
        <w:rPr>
          <w:b/>
          <w:caps/>
          <w:sz w:val="28"/>
          <w:szCs w:val="28"/>
          <w:lang w:val="bg-BG"/>
        </w:rPr>
        <w:t>Министерство на правосъдието</w:t>
      </w:r>
    </w:p>
    <w:p w:rsidR="00C416C6" w:rsidRPr="00DB3E92" w:rsidRDefault="00C416C6" w:rsidP="002549F0">
      <w:pPr>
        <w:pBdr>
          <w:bottom w:val="thickThinLargeGap" w:sz="24" w:space="1" w:color="auto"/>
        </w:pBdr>
        <w:spacing w:before="120"/>
        <w:ind w:firstLine="1276"/>
        <w:jc w:val="center"/>
        <w:rPr>
          <w:b/>
          <w:i/>
          <w:sz w:val="24"/>
          <w:szCs w:val="24"/>
          <w:lang w:val="bg-BG"/>
        </w:rPr>
      </w:pPr>
    </w:p>
    <w:p w:rsidR="00C416C6" w:rsidRDefault="00C416C6" w:rsidP="00C416C6">
      <w:pPr>
        <w:pStyle w:val="NormalWeb"/>
        <w:spacing w:before="120" w:beforeAutospacing="0" w:after="0" w:afterAutospacing="0"/>
        <w:rPr>
          <w:sz w:val="2"/>
          <w:szCs w:val="2"/>
          <w:lang w:val="bg-BG"/>
        </w:rPr>
      </w:pPr>
    </w:p>
    <w:p w:rsidR="00C416C6" w:rsidRPr="0066133E" w:rsidRDefault="00C416C6" w:rsidP="00C416C6">
      <w:pPr>
        <w:pStyle w:val="NormalWeb"/>
        <w:spacing w:before="120" w:beforeAutospacing="0" w:after="0" w:afterAutospacing="0"/>
        <w:rPr>
          <w:sz w:val="2"/>
          <w:szCs w:val="2"/>
          <w:lang w:val="bg-BG"/>
        </w:rPr>
      </w:pPr>
    </w:p>
    <w:p w:rsidR="002549F0" w:rsidRDefault="002549F0" w:rsidP="002549F0">
      <w:pPr>
        <w:contextualSpacing/>
        <w:jc w:val="center"/>
        <w:rPr>
          <w:b/>
          <w:sz w:val="28"/>
          <w:szCs w:val="28"/>
          <w:u w:val="single"/>
          <w:lang w:val="bg-BG"/>
        </w:rPr>
      </w:pPr>
    </w:p>
    <w:p w:rsidR="002549F0" w:rsidRDefault="002549F0" w:rsidP="002549F0">
      <w:pPr>
        <w:contextualSpacing/>
        <w:jc w:val="center"/>
        <w:rPr>
          <w:b/>
          <w:sz w:val="28"/>
          <w:szCs w:val="28"/>
          <w:u w:val="single"/>
          <w:lang w:val="bg-BG"/>
        </w:rPr>
      </w:pPr>
    </w:p>
    <w:p w:rsidR="002549F0" w:rsidRPr="002549F0" w:rsidRDefault="002549F0" w:rsidP="002549F0">
      <w:pPr>
        <w:contextualSpacing/>
        <w:jc w:val="center"/>
        <w:rPr>
          <w:b/>
          <w:sz w:val="28"/>
          <w:szCs w:val="28"/>
          <w:u w:val="single"/>
          <w:lang w:val="bg-BG"/>
        </w:rPr>
      </w:pPr>
      <w:bookmarkStart w:id="0" w:name="_GoBack"/>
      <w:r w:rsidRPr="002549F0">
        <w:rPr>
          <w:b/>
          <w:sz w:val="28"/>
          <w:szCs w:val="28"/>
          <w:u w:val="single"/>
          <w:lang w:val="bg-BG"/>
        </w:rPr>
        <w:t xml:space="preserve">Приоритетни задачи и ключови постижения на Министерство на правосъдието в периода </w:t>
      </w:r>
      <w:r w:rsidR="00766C40">
        <w:rPr>
          <w:b/>
          <w:bCs/>
          <w:sz w:val="28"/>
          <w:szCs w:val="28"/>
          <w:u w:val="single"/>
          <w:lang w:val="bg-BG"/>
        </w:rPr>
        <w:t>09.04.2024 г. - 26</w:t>
      </w:r>
      <w:r w:rsidRPr="002549F0">
        <w:rPr>
          <w:b/>
          <w:bCs/>
          <w:sz w:val="28"/>
          <w:szCs w:val="28"/>
          <w:u w:val="single"/>
          <w:lang w:val="bg-BG"/>
        </w:rPr>
        <w:t>.08.2024 г.</w:t>
      </w:r>
      <w:r w:rsidRPr="0092490D">
        <w:rPr>
          <w:b/>
          <w:bCs/>
          <w:sz w:val="28"/>
          <w:szCs w:val="28"/>
          <w:u w:val="single"/>
        </w:rPr>
        <w:t> </w:t>
      </w:r>
    </w:p>
    <w:bookmarkEnd w:id="0"/>
    <w:p w:rsidR="002549F0" w:rsidRPr="002549F0" w:rsidRDefault="002549F0" w:rsidP="002549F0">
      <w:pPr>
        <w:ind w:firstLine="720"/>
        <w:jc w:val="both"/>
        <w:rPr>
          <w:b/>
          <w:sz w:val="28"/>
          <w:szCs w:val="28"/>
          <w:u w:val="single"/>
          <w:lang w:val="bg-BG"/>
        </w:rPr>
      </w:pPr>
    </w:p>
    <w:p w:rsidR="002549F0" w:rsidRDefault="002549F0" w:rsidP="002549F0">
      <w:pPr>
        <w:pStyle w:val="ListParagraph"/>
        <w:numPr>
          <w:ilvl w:val="0"/>
          <w:numId w:val="2"/>
        </w:numPr>
        <w:jc w:val="both"/>
        <w:rPr>
          <w:rFonts w:ascii="Times New Roman" w:hAnsi="Times New Roman" w:cs="Times New Roman"/>
          <w:sz w:val="28"/>
          <w:szCs w:val="28"/>
        </w:rPr>
      </w:pPr>
      <w:r w:rsidRPr="003474AB">
        <w:rPr>
          <w:rFonts w:ascii="Times New Roman" w:hAnsi="Times New Roman" w:cs="Times New Roman"/>
          <w:sz w:val="28"/>
          <w:szCs w:val="28"/>
        </w:rPr>
        <w:t>На 29.04.2024 г. публично бе представен първият затвор без решетки у нас, изграден в село Самораново. Първата копка бе направена на 19 декември 2022 г. Новият комплекс включва пилотен затвор без решетки по норвежки образец, преходни отделения, център за обучение на служители и е изграден със средства по Норвежкия финансов механизъм. Това е и първият нов затвор у нас за последните над 60 г.</w:t>
      </w:r>
      <w:r>
        <w:rPr>
          <w:rFonts w:ascii="Times New Roman" w:hAnsi="Times New Roman" w:cs="Times New Roman"/>
          <w:sz w:val="28"/>
          <w:szCs w:val="28"/>
        </w:rPr>
        <w:t>;</w:t>
      </w:r>
      <w:r w:rsidRPr="003474AB">
        <w:rPr>
          <w:rFonts w:ascii="Times New Roman" w:hAnsi="Times New Roman" w:cs="Times New Roman"/>
          <w:sz w:val="28"/>
          <w:szCs w:val="28"/>
        </w:rPr>
        <w:t xml:space="preserve"> </w:t>
      </w:r>
    </w:p>
    <w:p w:rsidR="002549F0" w:rsidRPr="003474AB" w:rsidRDefault="002549F0" w:rsidP="002549F0">
      <w:pPr>
        <w:pStyle w:val="ListParagraph"/>
        <w:ind w:left="1428"/>
        <w:jc w:val="both"/>
        <w:rPr>
          <w:rFonts w:ascii="Times New Roman" w:hAnsi="Times New Roman" w:cs="Times New Roman"/>
          <w:sz w:val="28"/>
          <w:szCs w:val="28"/>
        </w:rPr>
      </w:pPr>
    </w:p>
    <w:p w:rsidR="002549F0" w:rsidRPr="003474AB" w:rsidRDefault="002549F0" w:rsidP="002549F0">
      <w:pPr>
        <w:pStyle w:val="ListParagraph"/>
        <w:numPr>
          <w:ilvl w:val="0"/>
          <w:numId w:val="2"/>
        </w:numPr>
        <w:jc w:val="both"/>
        <w:rPr>
          <w:rFonts w:ascii="Times New Roman" w:hAnsi="Times New Roman" w:cs="Times New Roman"/>
          <w:sz w:val="28"/>
          <w:szCs w:val="28"/>
        </w:rPr>
      </w:pPr>
      <w:r w:rsidRPr="003474AB">
        <w:rPr>
          <w:rFonts w:ascii="Times New Roman" w:hAnsi="Times New Roman" w:cs="Times New Roman"/>
          <w:sz w:val="28"/>
          <w:szCs w:val="28"/>
        </w:rPr>
        <w:t>В мандата на служебното правителство бе подновена работата на Съвета за криминологични изследвания като експертен консултативен орган за наказателната политика на държавата, председателстван от министъра на правосъдието. Сред основните функции на Съвета е да организира извършването на криминологични изследвания, на базата на данните и изводите от които да се инициират промени в нормативнат</w:t>
      </w:r>
      <w:r>
        <w:rPr>
          <w:rFonts w:ascii="Times New Roman" w:hAnsi="Times New Roman" w:cs="Times New Roman"/>
          <w:sz w:val="28"/>
          <w:szCs w:val="28"/>
        </w:rPr>
        <w:t>а уредба – кодекси, закони и др.;</w:t>
      </w:r>
    </w:p>
    <w:p w:rsidR="002549F0" w:rsidRPr="003474AB" w:rsidRDefault="002549F0" w:rsidP="002549F0">
      <w:pPr>
        <w:pStyle w:val="ListParagraph"/>
        <w:ind w:left="1428"/>
        <w:jc w:val="both"/>
        <w:rPr>
          <w:rFonts w:ascii="Times New Roman" w:hAnsi="Times New Roman" w:cs="Times New Roman"/>
          <w:sz w:val="28"/>
          <w:szCs w:val="28"/>
        </w:rPr>
      </w:pPr>
    </w:p>
    <w:p w:rsidR="002549F0" w:rsidRDefault="002549F0" w:rsidP="002549F0">
      <w:pPr>
        <w:pStyle w:val="ListParagraph"/>
        <w:numPr>
          <w:ilvl w:val="0"/>
          <w:numId w:val="2"/>
        </w:numPr>
        <w:jc w:val="both"/>
        <w:rPr>
          <w:rFonts w:ascii="Times New Roman" w:hAnsi="Times New Roman" w:cs="Times New Roman"/>
          <w:sz w:val="28"/>
          <w:szCs w:val="28"/>
        </w:rPr>
      </w:pPr>
      <w:r w:rsidRPr="003474AB">
        <w:rPr>
          <w:rFonts w:ascii="Times New Roman" w:hAnsi="Times New Roman" w:cs="Times New Roman"/>
          <w:sz w:val="28"/>
          <w:szCs w:val="28"/>
        </w:rPr>
        <w:t>Успешно приключи наблюдението пред Комитета на министрите на СЕ по две важни групи дела – пилотното решение „Нешков и др. срещу България“ и делото „Стоянова срещу България“.</w:t>
      </w:r>
      <w:r w:rsidRPr="003474AB">
        <w:rPr>
          <w:rFonts w:ascii="Times New Roman" w:hAnsi="Times New Roman" w:cs="Times New Roman"/>
          <w:b/>
          <w:sz w:val="28"/>
          <w:szCs w:val="28"/>
        </w:rPr>
        <w:t xml:space="preserve"> </w:t>
      </w:r>
      <w:r w:rsidRPr="003474AB">
        <w:rPr>
          <w:rFonts w:ascii="Times New Roman" w:hAnsi="Times New Roman" w:cs="Times New Roman"/>
          <w:sz w:val="28"/>
          <w:szCs w:val="28"/>
        </w:rPr>
        <w:t>Това стана възможно след като бяха отчетени резултатите от важните реформи, които българската държава проведе след 2016 г., в системата на изпълнението на наказанията /</w:t>
      </w:r>
      <w:r w:rsidRPr="003474AB">
        <w:rPr>
          <w:rFonts w:ascii="Times New Roman" w:hAnsi="Times New Roman" w:cs="Times New Roman"/>
          <w:i/>
          <w:sz w:val="28"/>
          <w:szCs w:val="28"/>
        </w:rPr>
        <w:t>Нешков и др. срещу България</w:t>
      </w:r>
      <w:r w:rsidRPr="003474AB">
        <w:rPr>
          <w:rFonts w:ascii="Times New Roman" w:hAnsi="Times New Roman" w:cs="Times New Roman"/>
          <w:sz w:val="28"/>
          <w:szCs w:val="28"/>
        </w:rPr>
        <w:t xml:space="preserve"> /, както и своевременните промени в Наказателния кодекс /от 04/08/2023/, предвиждащи по-тежко наказуеми състави на престъпленията убийство и телесни повреди, когато те са извършени по подбуди, свързани със сексуалната ориентация на пострадалия  /</w:t>
      </w:r>
      <w:r w:rsidRPr="003474AB">
        <w:rPr>
          <w:rFonts w:ascii="Times New Roman" w:hAnsi="Times New Roman" w:cs="Times New Roman"/>
          <w:i/>
          <w:sz w:val="28"/>
          <w:szCs w:val="28"/>
        </w:rPr>
        <w:t>Стоянова срещу България/</w:t>
      </w:r>
      <w:r>
        <w:rPr>
          <w:rFonts w:ascii="Times New Roman" w:hAnsi="Times New Roman" w:cs="Times New Roman"/>
          <w:sz w:val="28"/>
          <w:szCs w:val="28"/>
        </w:rPr>
        <w:t>;</w:t>
      </w:r>
      <w:r w:rsidRPr="003474AB">
        <w:rPr>
          <w:rFonts w:ascii="Times New Roman" w:hAnsi="Times New Roman" w:cs="Times New Roman"/>
          <w:sz w:val="28"/>
          <w:szCs w:val="28"/>
        </w:rPr>
        <w:t xml:space="preserve"> </w:t>
      </w:r>
    </w:p>
    <w:p w:rsidR="002549F0" w:rsidRPr="002549F0" w:rsidRDefault="002549F0" w:rsidP="002549F0">
      <w:pPr>
        <w:jc w:val="both"/>
        <w:rPr>
          <w:sz w:val="28"/>
          <w:szCs w:val="28"/>
          <w:lang w:val="bg-BG"/>
        </w:rPr>
      </w:pPr>
      <w:r w:rsidRPr="002549F0">
        <w:rPr>
          <w:sz w:val="28"/>
          <w:szCs w:val="28"/>
          <w:lang w:val="bg-BG"/>
        </w:rPr>
        <w:t xml:space="preserve">  </w:t>
      </w:r>
    </w:p>
    <w:p w:rsidR="002549F0" w:rsidRDefault="002549F0" w:rsidP="002549F0">
      <w:pPr>
        <w:pStyle w:val="ListParagraph"/>
        <w:numPr>
          <w:ilvl w:val="0"/>
          <w:numId w:val="2"/>
        </w:numPr>
        <w:jc w:val="both"/>
        <w:rPr>
          <w:rFonts w:ascii="Times New Roman" w:hAnsi="Times New Roman" w:cs="Times New Roman"/>
          <w:sz w:val="28"/>
          <w:szCs w:val="28"/>
        </w:rPr>
      </w:pPr>
      <w:r w:rsidRPr="003474AB">
        <w:rPr>
          <w:rFonts w:ascii="Times New Roman" w:hAnsi="Times New Roman" w:cs="Times New Roman"/>
          <w:sz w:val="28"/>
          <w:szCs w:val="28"/>
        </w:rPr>
        <w:t xml:space="preserve">Законодателните промени в Търговския закон с цел улесняване на ликвидацията на дружества без скорошна дейност и за </w:t>
      </w:r>
      <w:proofErr w:type="spellStart"/>
      <w:r w:rsidRPr="003474AB">
        <w:rPr>
          <w:rFonts w:ascii="Times New Roman" w:hAnsi="Times New Roman" w:cs="Times New Roman"/>
          <w:sz w:val="28"/>
          <w:szCs w:val="28"/>
        </w:rPr>
        <w:t>презграничните</w:t>
      </w:r>
      <w:proofErr w:type="spellEnd"/>
      <w:r w:rsidRPr="003474AB">
        <w:rPr>
          <w:rFonts w:ascii="Times New Roman" w:hAnsi="Times New Roman" w:cs="Times New Roman"/>
          <w:sz w:val="28"/>
          <w:szCs w:val="28"/>
        </w:rPr>
        <w:t xml:space="preserve"> преобразувания на дружества бяха внесени и бяха приети на първо четене в зала от 50-то НС. Улесняването на процеса на ликвидация следва да се постига чрез две основни промени - съкращаване на сроковете на процедурите и въвеждане на „обслужване на едно гише“, като цялата комуникация за целите на </w:t>
      </w:r>
      <w:r w:rsidRPr="003474AB">
        <w:rPr>
          <w:rFonts w:ascii="Times New Roman" w:hAnsi="Times New Roman" w:cs="Times New Roman"/>
          <w:sz w:val="28"/>
          <w:szCs w:val="28"/>
        </w:rPr>
        <w:lastRenderedPageBreak/>
        <w:t>ликвидацията ще се осъществява чрез Агенцията по вписванията - НПВУ: Реформа 11 „Разрастване на България“ - етап 254</w:t>
      </w:r>
      <w:r>
        <w:rPr>
          <w:rFonts w:ascii="Times New Roman" w:hAnsi="Times New Roman" w:cs="Times New Roman"/>
          <w:sz w:val="28"/>
          <w:szCs w:val="28"/>
        </w:rPr>
        <w:t>;</w:t>
      </w:r>
    </w:p>
    <w:p w:rsidR="002549F0" w:rsidRPr="002549F0" w:rsidRDefault="002549F0" w:rsidP="002549F0">
      <w:pPr>
        <w:jc w:val="both"/>
        <w:rPr>
          <w:sz w:val="28"/>
          <w:szCs w:val="28"/>
          <w:lang w:val="bg-BG"/>
        </w:rPr>
      </w:pPr>
      <w:r w:rsidRPr="002549F0">
        <w:rPr>
          <w:sz w:val="28"/>
          <w:szCs w:val="28"/>
          <w:lang w:val="bg-BG"/>
        </w:rPr>
        <w:t xml:space="preserve"> </w:t>
      </w:r>
    </w:p>
    <w:p w:rsidR="002549F0" w:rsidRPr="003474AB" w:rsidRDefault="002549F0" w:rsidP="002549F0">
      <w:pPr>
        <w:pStyle w:val="ListParagraph"/>
        <w:numPr>
          <w:ilvl w:val="0"/>
          <w:numId w:val="2"/>
        </w:numPr>
        <w:jc w:val="both"/>
        <w:rPr>
          <w:rFonts w:ascii="Times New Roman" w:hAnsi="Times New Roman" w:cs="Times New Roman"/>
          <w:sz w:val="28"/>
          <w:szCs w:val="28"/>
        </w:rPr>
      </w:pPr>
      <w:r w:rsidRPr="003474AB">
        <w:rPr>
          <w:rFonts w:ascii="Times New Roman" w:hAnsi="Times New Roman" w:cs="Times New Roman"/>
          <w:sz w:val="28"/>
          <w:szCs w:val="28"/>
        </w:rPr>
        <w:t>В Благоевград бе открит нов офис на Агенцията по вписванията. В центъра на града вече заедно работят службата по вписванията и тази по регистрацията, което значително облекчава обслужв</w:t>
      </w:r>
      <w:r>
        <w:rPr>
          <w:rFonts w:ascii="Times New Roman" w:hAnsi="Times New Roman" w:cs="Times New Roman"/>
          <w:sz w:val="28"/>
          <w:szCs w:val="28"/>
        </w:rPr>
        <w:t>ането на гражданите и бизнеса;</w:t>
      </w:r>
    </w:p>
    <w:p w:rsidR="002549F0" w:rsidRPr="002549F0" w:rsidRDefault="002549F0" w:rsidP="002549F0">
      <w:pPr>
        <w:ind w:firstLine="708"/>
        <w:jc w:val="both"/>
        <w:rPr>
          <w:sz w:val="28"/>
          <w:szCs w:val="28"/>
          <w:lang w:val="bg-BG"/>
        </w:rPr>
      </w:pPr>
    </w:p>
    <w:p w:rsidR="002549F0" w:rsidRDefault="002549F0" w:rsidP="002549F0">
      <w:pPr>
        <w:pStyle w:val="ListParagraph"/>
        <w:numPr>
          <w:ilvl w:val="0"/>
          <w:numId w:val="2"/>
        </w:numPr>
        <w:jc w:val="both"/>
        <w:rPr>
          <w:rFonts w:ascii="Times New Roman" w:hAnsi="Times New Roman" w:cs="Times New Roman"/>
          <w:sz w:val="28"/>
          <w:szCs w:val="28"/>
        </w:rPr>
      </w:pPr>
      <w:r w:rsidRPr="003474AB">
        <w:rPr>
          <w:rFonts w:ascii="Times New Roman" w:hAnsi="Times New Roman" w:cs="Times New Roman"/>
          <w:sz w:val="28"/>
          <w:szCs w:val="28"/>
        </w:rPr>
        <w:t>Приключи работата по ЗИД на Закон за изпълнение на наказанията и задържането под стража с цел въвеждането на преходните помещения (</w:t>
      </w:r>
      <w:proofErr w:type="spellStart"/>
      <w:r w:rsidRPr="003474AB">
        <w:rPr>
          <w:rFonts w:ascii="Times New Roman" w:hAnsi="Times New Roman" w:cs="Times New Roman"/>
          <w:sz w:val="28"/>
          <w:szCs w:val="28"/>
        </w:rPr>
        <w:t>halfway</w:t>
      </w:r>
      <w:proofErr w:type="spellEnd"/>
      <w:r w:rsidRPr="003474AB">
        <w:rPr>
          <w:rFonts w:ascii="Times New Roman" w:hAnsi="Times New Roman" w:cs="Times New Roman"/>
          <w:sz w:val="28"/>
          <w:szCs w:val="28"/>
        </w:rPr>
        <w:t xml:space="preserve"> </w:t>
      </w:r>
      <w:proofErr w:type="spellStart"/>
      <w:r w:rsidRPr="003474AB">
        <w:rPr>
          <w:rFonts w:ascii="Times New Roman" w:hAnsi="Times New Roman" w:cs="Times New Roman"/>
          <w:sz w:val="28"/>
          <w:szCs w:val="28"/>
        </w:rPr>
        <w:t>house</w:t>
      </w:r>
      <w:proofErr w:type="spellEnd"/>
      <w:r w:rsidRPr="003474AB">
        <w:rPr>
          <w:rFonts w:ascii="Times New Roman" w:hAnsi="Times New Roman" w:cs="Times New Roman"/>
          <w:sz w:val="28"/>
          <w:szCs w:val="28"/>
        </w:rPr>
        <w:t xml:space="preserve">) и подобряване на функционирането на </w:t>
      </w:r>
      <w:proofErr w:type="spellStart"/>
      <w:r w:rsidRPr="003474AB">
        <w:rPr>
          <w:rFonts w:ascii="Times New Roman" w:hAnsi="Times New Roman" w:cs="Times New Roman"/>
          <w:sz w:val="28"/>
          <w:szCs w:val="28"/>
        </w:rPr>
        <w:t>пенитенциарната</w:t>
      </w:r>
      <w:proofErr w:type="spellEnd"/>
      <w:r w:rsidRPr="003474AB">
        <w:rPr>
          <w:rFonts w:ascii="Times New Roman" w:hAnsi="Times New Roman" w:cs="Times New Roman"/>
          <w:sz w:val="28"/>
          <w:szCs w:val="28"/>
        </w:rPr>
        <w:t xml:space="preserve"> система – ст</w:t>
      </w:r>
      <w:r>
        <w:rPr>
          <w:rFonts w:ascii="Times New Roman" w:hAnsi="Times New Roman" w:cs="Times New Roman"/>
          <w:sz w:val="28"/>
          <w:szCs w:val="28"/>
        </w:rPr>
        <w:t>артирани обществени консултации;</w:t>
      </w:r>
    </w:p>
    <w:p w:rsidR="002549F0" w:rsidRPr="002549F0" w:rsidRDefault="002549F0" w:rsidP="002549F0">
      <w:pPr>
        <w:jc w:val="both"/>
        <w:rPr>
          <w:sz w:val="28"/>
          <w:szCs w:val="28"/>
          <w:lang w:val="bg-BG"/>
        </w:rPr>
      </w:pPr>
    </w:p>
    <w:p w:rsidR="002549F0" w:rsidRDefault="002549F0" w:rsidP="002549F0">
      <w:pPr>
        <w:pStyle w:val="ListParagraph"/>
        <w:numPr>
          <w:ilvl w:val="0"/>
          <w:numId w:val="2"/>
        </w:numPr>
        <w:jc w:val="both"/>
        <w:rPr>
          <w:rFonts w:ascii="Times New Roman" w:hAnsi="Times New Roman" w:cs="Times New Roman"/>
          <w:sz w:val="28"/>
          <w:szCs w:val="28"/>
        </w:rPr>
      </w:pPr>
      <w:r w:rsidRPr="003474AB">
        <w:rPr>
          <w:rFonts w:ascii="Times New Roman" w:hAnsi="Times New Roman" w:cs="Times New Roman"/>
          <w:sz w:val="28"/>
          <w:szCs w:val="28"/>
        </w:rPr>
        <w:t>Приключи работата по изменение и допълнения в Наредбата за заплащане на правната помощ. Промените предвиждат актуализиране на адвокатските</w:t>
      </w:r>
      <w:r>
        <w:rPr>
          <w:rFonts w:ascii="Times New Roman" w:hAnsi="Times New Roman" w:cs="Times New Roman"/>
          <w:sz w:val="28"/>
          <w:szCs w:val="28"/>
        </w:rPr>
        <w:t xml:space="preserve"> възнаграждения за правна помощ;</w:t>
      </w:r>
    </w:p>
    <w:p w:rsidR="002549F0" w:rsidRPr="003474AB" w:rsidRDefault="002549F0" w:rsidP="002549F0">
      <w:pPr>
        <w:jc w:val="both"/>
        <w:rPr>
          <w:sz w:val="28"/>
          <w:szCs w:val="28"/>
        </w:rPr>
      </w:pPr>
    </w:p>
    <w:p w:rsidR="002549F0" w:rsidRDefault="002549F0" w:rsidP="002549F0">
      <w:pPr>
        <w:pStyle w:val="ListParagraph"/>
        <w:numPr>
          <w:ilvl w:val="0"/>
          <w:numId w:val="2"/>
        </w:numPr>
        <w:jc w:val="both"/>
        <w:rPr>
          <w:rFonts w:ascii="Times New Roman" w:hAnsi="Times New Roman" w:cs="Times New Roman"/>
          <w:sz w:val="28"/>
          <w:szCs w:val="28"/>
        </w:rPr>
      </w:pPr>
      <w:r w:rsidRPr="003474AB">
        <w:rPr>
          <w:rFonts w:ascii="Times New Roman" w:hAnsi="Times New Roman" w:cs="Times New Roman"/>
          <w:sz w:val="28"/>
          <w:szCs w:val="28"/>
        </w:rPr>
        <w:t>Възобновена е работата по привеждане на Закона за съдебната власт и другите актове от законодателството в съответствие с последните изменения в Конституцията и Решението на КС от 26 юли, 2024 г. Необходимо е създаване на условия за правна сигурност и стабилност в дейността на съдебна</w:t>
      </w:r>
      <w:r>
        <w:rPr>
          <w:rFonts w:ascii="Times New Roman" w:hAnsi="Times New Roman" w:cs="Times New Roman"/>
          <w:sz w:val="28"/>
          <w:szCs w:val="28"/>
        </w:rPr>
        <w:t>та власт;</w:t>
      </w:r>
    </w:p>
    <w:p w:rsidR="002549F0" w:rsidRPr="003474AB" w:rsidRDefault="002549F0" w:rsidP="002549F0">
      <w:pPr>
        <w:jc w:val="both"/>
        <w:rPr>
          <w:sz w:val="28"/>
          <w:szCs w:val="28"/>
        </w:rPr>
      </w:pPr>
    </w:p>
    <w:p w:rsidR="002549F0" w:rsidRDefault="002549F0" w:rsidP="002549F0">
      <w:pPr>
        <w:pStyle w:val="ListParagraph"/>
        <w:numPr>
          <w:ilvl w:val="0"/>
          <w:numId w:val="2"/>
        </w:numPr>
        <w:jc w:val="both"/>
        <w:rPr>
          <w:rFonts w:ascii="Times New Roman" w:hAnsi="Times New Roman" w:cs="Times New Roman"/>
          <w:sz w:val="28"/>
          <w:szCs w:val="28"/>
        </w:rPr>
      </w:pPr>
      <w:r w:rsidRPr="003474AB">
        <w:rPr>
          <w:rFonts w:ascii="Times New Roman" w:hAnsi="Times New Roman" w:cs="Times New Roman"/>
          <w:sz w:val="28"/>
          <w:szCs w:val="28"/>
        </w:rPr>
        <w:t xml:space="preserve">Открити бяха </w:t>
      </w:r>
      <w:proofErr w:type="spellStart"/>
      <w:r w:rsidRPr="003474AB">
        <w:rPr>
          <w:rFonts w:ascii="Times New Roman" w:hAnsi="Times New Roman" w:cs="Times New Roman"/>
          <w:sz w:val="28"/>
          <w:szCs w:val="28"/>
        </w:rPr>
        <w:t>новоизградени</w:t>
      </w:r>
      <w:proofErr w:type="spellEnd"/>
      <w:r w:rsidRPr="003474AB">
        <w:rPr>
          <w:rFonts w:ascii="Times New Roman" w:hAnsi="Times New Roman" w:cs="Times New Roman"/>
          <w:sz w:val="28"/>
          <w:szCs w:val="28"/>
        </w:rPr>
        <w:t xml:space="preserve"> затворнически общежития в Самораново, Пловдив и Бургас, както и преходните отделения към тях, а в  Петрич - нов</w:t>
      </w:r>
      <w:r>
        <w:rPr>
          <w:rFonts w:ascii="Times New Roman" w:hAnsi="Times New Roman" w:cs="Times New Roman"/>
          <w:sz w:val="28"/>
          <w:szCs w:val="28"/>
        </w:rPr>
        <w:t xml:space="preserve"> арест и пробационна служба;</w:t>
      </w:r>
    </w:p>
    <w:p w:rsidR="002549F0" w:rsidRPr="003474AB" w:rsidRDefault="002549F0" w:rsidP="002549F0">
      <w:pPr>
        <w:jc w:val="both"/>
        <w:rPr>
          <w:sz w:val="28"/>
          <w:szCs w:val="28"/>
        </w:rPr>
      </w:pPr>
    </w:p>
    <w:p w:rsidR="002549F0" w:rsidRDefault="002549F0" w:rsidP="002549F0">
      <w:pPr>
        <w:pStyle w:val="ListParagraph"/>
        <w:numPr>
          <w:ilvl w:val="0"/>
          <w:numId w:val="2"/>
        </w:numPr>
        <w:jc w:val="both"/>
        <w:rPr>
          <w:rFonts w:ascii="Times New Roman" w:hAnsi="Times New Roman" w:cs="Times New Roman"/>
          <w:sz w:val="28"/>
          <w:szCs w:val="28"/>
        </w:rPr>
      </w:pPr>
      <w:r w:rsidRPr="003474AB">
        <w:rPr>
          <w:rFonts w:ascii="Times New Roman" w:hAnsi="Times New Roman" w:cs="Times New Roman"/>
          <w:sz w:val="28"/>
          <w:szCs w:val="28"/>
        </w:rPr>
        <w:t>Изградени и въведени в експлоатация регистри по несъстоятелност и по Закона за м</w:t>
      </w:r>
      <w:r>
        <w:rPr>
          <w:rFonts w:ascii="Times New Roman" w:hAnsi="Times New Roman" w:cs="Times New Roman"/>
          <w:sz w:val="28"/>
          <w:szCs w:val="28"/>
        </w:rPr>
        <w:t>ерките срещу изпирането на пари;</w:t>
      </w:r>
    </w:p>
    <w:p w:rsidR="002549F0" w:rsidRPr="003474AB" w:rsidRDefault="002549F0" w:rsidP="002549F0">
      <w:pPr>
        <w:jc w:val="both"/>
        <w:rPr>
          <w:sz w:val="28"/>
          <w:szCs w:val="28"/>
        </w:rPr>
      </w:pPr>
    </w:p>
    <w:p w:rsidR="002549F0" w:rsidRDefault="002549F0" w:rsidP="002549F0">
      <w:pPr>
        <w:pStyle w:val="ListParagraph"/>
        <w:numPr>
          <w:ilvl w:val="0"/>
          <w:numId w:val="2"/>
        </w:numPr>
        <w:jc w:val="both"/>
        <w:rPr>
          <w:rFonts w:ascii="Times New Roman" w:hAnsi="Times New Roman" w:cs="Times New Roman"/>
          <w:sz w:val="28"/>
          <w:szCs w:val="28"/>
        </w:rPr>
      </w:pPr>
      <w:r w:rsidRPr="003474AB">
        <w:rPr>
          <w:rFonts w:ascii="Times New Roman" w:hAnsi="Times New Roman" w:cs="Times New Roman"/>
          <w:sz w:val="28"/>
          <w:szCs w:val="28"/>
        </w:rPr>
        <w:t>Министерство на правосъдието и Главна дирекция Изпълнение на наказанията бяха домакин на  29-та Конференция на Съвета на Европа на директорите на затвори и пробационни служби.  Подобно събитие се проведе за първи</w:t>
      </w:r>
      <w:r>
        <w:rPr>
          <w:rFonts w:ascii="Times New Roman" w:hAnsi="Times New Roman" w:cs="Times New Roman"/>
          <w:sz w:val="28"/>
          <w:szCs w:val="28"/>
        </w:rPr>
        <w:t>  път у нас;</w:t>
      </w:r>
    </w:p>
    <w:p w:rsidR="002549F0" w:rsidRPr="003474AB" w:rsidRDefault="002549F0" w:rsidP="002549F0">
      <w:pPr>
        <w:jc w:val="both"/>
        <w:rPr>
          <w:sz w:val="28"/>
          <w:szCs w:val="28"/>
        </w:rPr>
      </w:pPr>
      <w:r w:rsidRPr="003474AB">
        <w:rPr>
          <w:sz w:val="28"/>
          <w:szCs w:val="28"/>
        </w:rPr>
        <w:t xml:space="preserve">  </w:t>
      </w:r>
    </w:p>
    <w:p w:rsidR="002549F0" w:rsidRPr="003474AB" w:rsidRDefault="002549F0" w:rsidP="002549F0">
      <w:pPr>
        <w:pStyle w:val="ListParagraph"/>
        <w:numPr>
          <w:ilvl w:val="0"/>
          <w:numId w:val="2"/>
        </w:numPr>
        <w:jc w:val="both"/>
        <w:rPr>
          <w:rFonts w:ascii="Times New Roman" w:hAnsi="Times New Roman" w:cs="Times New Roman"/>
          <w:sz w:val="28"/>
          <w:szCs w:val="28"/>
        </w:rPr>
      </w:pPr>
      <w:r w:rsidRPr="003474AB">
        <w:rPr>
          <w:rFonts w:ascii="Times New Roman" w:hAnsi="Times New Roman" w:cs="Times New Roman"/>
          <w:sz w:val="28"/>
          <w:szCs w:val="28"/>
        </w:rPr>
        <w:t>Продължава активната комуникация с Министерство на транспорта и съобщенията и Български пощи ЕАД от една страна и Министерство на правосъдието и Агенция по вписванията, с цел осигуряване на сграден фонд за Агенция в различни градове на страната, с оглед предоставяне на качествени услуги на гражданите и бизнеса</w:t>
      </w:r>
      <w:r>
        <w:rPr>
          <w:rFonts w:ascii="Times New Roman" w:hAnsi="Times New Roman" w:cs="Times New Roman"/>
          <w:sz w:val="28"/>
          <w:szCs w:val="28"/>
        </w:rPr>
        <w:t>;</w:t>
      </w:r>
    </w:p>
    <w:p w:rsidR="002549F0" w:rsidRDefault="002549F0" w:rsidP="002549F0">
      <w:pPr>
        <w:pStyle w:val="ListParagraph"/>
        <w:numPr>
          <w:ilvl w:val="0"/>
          <w:numId w:val="2"/>
        </w:numPr>
        <w:jc w:val="both"/>
        <w:rPr>
          <w:rFonts w:ascii="Times New Roman" w:hAnsi="Times New Roman" w:cs="Times New Roman"/>
          <w:sz w:val="28"/>
          <w:szCs w:val="28"/>
        </w:rPr>
      </w:pPr>
      <w:r w:rsidRPr="003474AB">
        <w:rPr>
          <w:rFonts w:ascii="Times New Roman" w:hAnsi="Times New Roman" w:cs="Times New Roman"/>
          <w:sz w:val="28"/>
          <w:szCs w:val="28"/>
        </w:rPr>
        <w:t xml:space="preserve">Продължава работа по транспониране и прилагане на законодателството на ЕС, с оглед възможно най-бързо прекратяване на наказателни процедури на Комисията на ЕС срещу Република България (директиви за </w:t>
      </w:r>
      <w:proofErr w:type="spellStart"/>
      <w:r w:rsidRPr="003474AB">
        <w:rPr>
          <w:rFonts w:ascii="Times New Roman" w:hAnsi="Times New Roman" w:cs="Times New Roman"/>
          <w:sz w:val="28"/>
          <w:szCs w:val="28"/>
        </w:rPr>
        <w:t>презгранични</w:t>
      </w:r>
      <w:proofErr w:type="spellEnd"/>
      <w:r w:rsidRPr="003474AB">
        <w:rPr>
          <w:rFonts w:ascii="Times New Roman" w:hAnsi="Times New Roman" w:cs="Times New Roman"/>
          <w:sz w:val="28"/>
          <w:szCs w:val="28"/>
        </w:rPr>
        <w:t xml:space="preserve"> преобразувания, за защита на </w:t>
      </w:r>
      <w:proofErr w:type="spellStart"/>
      <w:r w:rsidRPr="003474AB">
        <w:rPr>
          <w:rFonts w:ascii="Times New Roman" w:hAnsi="Times New Roman" w:cs="Times New Roman"/>
          <w:sz w:val="28"/>
          <w:szCs w:val="28"/>
        </w:rPr>
        <w:t>сигналоподатели</w:t>
      </w:r>
      <w:proofErr w:type="spellEnd"/>
      <w:r w:rsidRPr="003474AB">
        <w:rPr>
          <w:rFonts w:ascii="Times New Roman" w:hAnsi="Times New Roman" w:cs="Times New Roman"/>
          <w:sz w:val="28"/>
          <w:szCs w:val="28"/>
        </w:rPr>
        <w:t>, в областта на наказа</w:t>
      </w:r>
      <w:r>
        <w:rPr>
          <w:rFonts w:ascii="Times New Roman" w:hAnsi="Times New Roman" w:cs="Times New Roman"/>
          <w:sz w:val="28"/>
          <w:szCs w:val="28"/>
        </w:rPr>
        <w:t>телното право и процес и други);</w:t>
      </w:r>
    </w:p>
    <w:p w:rsidR="002549F0" w:rsidRPr="003474AB" w:rsidRDefault="002549F0" w:rsidP="002549F0">
      <w:pPr>
        <w:pStyle w:val="ListParagraph"/>
        <w:ind w:left="1428"/>
        <w:jc w:val="both"/>
        <w:rPr>
          <w:rFonts w:ascii="Times New Roman" w:hAnsi="Times New Roman" w:cs="Times New Roman"/>
          <w:sz w:val="28"/>
          <w:szCs w:val="28"/>
        </w:rPr>
      </w:pPr>
    </w:p>
    <w:p w:rsidR="002549F0" w:rsidRPr="003474AB" w:rsidRDefault="002549F0" w:rsidP="002549F0">
      <w:pPr>
        <w:pStyle w:val="ListParagraph"/>
        <w:numPr>
          <w:ilvl w:val="0"/>
          <w:numId w:val="2"/>
        </w:numPr>
        <w:jc w:val="both"/>
        <w:rPr>
          <w:rFonts w:ascii="Times New Roman" w:hAnsi="Times New Roman" w:cs="Times New Roman"/>
          <w:sz w:val="28"/>
          <w:szCs w:val="28"/>
        </w:rPr>
      </w:pPr>
      <w:r w:rsidRPr="003474AB">
        <w:rPr>
          <w:rFonts w:ascii="Times New Roman" w:hAnsi="Times New Roman" w:cs="Times New Roman"/>
          <w:sz w:val="28"/>
          <w:szCs w:val="28"/>
        </w:rPr>
        <w:t xml:space="preserve">Продължава изпълнението на всички ангажименти по Националния план за възстановяване и устойчивост от компетентността на МП – в сферата на борбата с корупцията (съдействие във връзка с конституиране на антикорупционен орган, защита на </w:t>
      </w:r>
      <w:proofErr w:type="spellStart"/>
      <w:r w:rsidRPr="003474AB">
        <w:rPr>
          <w:rFonts w:ascii="Times New Roman" w:hAnsi="Times New Roman" w:cs="Times New Roman"/>
          <w:sz w:val="28"/>
          <w:szCs w:val="28"/>
        </w:rPr>
        <w:t>сигналоподателите</w:t>
      </w:r>
      <w:proofErr w:type="spellEnd"/>
      <w:r w:rsidRPr="003474AB">
        <w:rPr>
          <w:rFonts w:ascii="Times New Roman" w:hAnsi="Times New Roman" w:cs="Times New Roman"/>
          <w:sz w:val="28"/>
          <w:szCs w:val="28"/>
        </w:rPr>
        <w:t>, уредба на лобизма и др.), бизнес средата (личния фалит, реформа в ликвидацията – въвеждане на т. нар. ускорена ликвидация, подобряване на търговската несъстоятелност и др.).</w:t>
      </w:r>
    </w:p>
    <w:p w:rsidR="00C73625" w:rsidRPr="008733F7" w:rsidRDefault="00C73625" w:rsidP="00E76407">
      <w:pPr>
        <w:autoSpaceDE w:val="0"/>
        <w:autoSpaceDN w:val="0"/>
        <w:adjustRightInd w:val="0"/>
        <w:spacing w:before="120"/>
        <w:jc w:val="both"/>
        <w:rPr>
          <w:bCs/>
          <w:sz w:val="24"/>
          <w:szCs w:val="24"/>
          <w:lang w:val="bg-BG"/>
        </w:rPr>
      </w:pPr>
    </w:p>
    <w:sectPr w:rsidR="00C73625" w:rsidRPr="008733F7" w:rsidSect="00A44772">
      <w:pgSz w:w="11906" w:h="16838"/>
      <w:pgMar w:top="992"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12C8"/>
    <w:multiLevelType w:val="hybridMultilevel"/>
    <w:tmpl w:val="B1545304"/>
    <w:lvl w:ilvl="0" w:tplc="B43C11F8">
      <w:start w:val="1"/>
      <w:numFmt w:val="decimal"/>
      <w:lvlText w:val="%1."/>
      <w:lvlJc w:val="left"/>
      <w:pPr>
        <w:ind w:left="1776" w:hanging="360"/>
      </w:pPr>
      <w:rPr>
        <w:rFonts w:hint="default"/>
        <w:b w:val="0"/>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 w15:restartNumberingAfterBreak="0">
    <w:nsid w:val="281A1B4B"/>
    <w:multiLevelType w:val="hybridMultilevel"/>
    <w:tmpl w:val="8B8273B0"/>
    <w:lvl w:ilvl="0" w:tplc="0409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72"/>
    <w:rsid w:val="001B76FD"/>
    <w:rsid w:val="002549F0"/>
    <w:rsid w:val="003513F2"/>
    <w:rsid w:val="003A761A"/>
    <w:rsid w:val="00501234"/>
    <w:rsid w:val="00766C40"/>
    <w:rsid w:val="0077000E"/>
    <w:rsid w:val="008733F7"/>
    <w:rsid w:val="008848A4"/>
    <w:rsid w:val="00984685"/>
    <w:rsid w:val="00A44772"/>
    <w:rsid w:val="00AB2135"/>
    <w:rsid w:val="00C416C6"/>
    <w:rsid w:val="00C73625"/>
    <w:rsid w:val="00C84924"/>
    <w:rsid w:val="00E764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C8217-1F70-4BF2-8F85-7B9C3CF6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772"/>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44772"/>
    <w:pPr>
      <w:spacing w:before="100" w:beforeAutospacing="1" w:after="100" w:afterAutospacing="1"/>
    </w:pPr>
    <w:rPr>
      <w:sz w:val="24"/>
      <w:szCs w:val="24"/>
      <w:lang w:val="en-GB"/>
    </w:rPr>
  </w:style>
  <w:style w:type="paragraph" w:styleId="Footer">
    <w:name w:val="footer"/>
    <w:basedOn w:val="Normal"/>
    <w:link w:val="FooterChar"/>
    <w:uiPriority w:val="99"/>
    <w:rsid w:val="00A44772"/>
    <w:pPr>
      <w:tabs>
        <w:tab w:val="center" w:pos="4536"/>
        <w:tab w:val="right" w:pos="9072"/>
      </w:tabs>
    </w:pPr>
  </w:style>
  <w:style w:type="character" w:customStyle="1" w:styleId="FooterChar">
    <w:name w:val="Footer Char"/>
    <w:basedOn w:val="DefaultParagraphFont"/>
    <w:link w:val="Footer"/>
    <w:uiPriority w:val="99"/>
    <w:rsid w:val="00A44772"/>
    <w:rPr>
      <w:rFonts w:ascii="Times New Roman" w:eastAsia="Times New Roman" w:hAnsi="Times New Roman" w:cs="Times New Roman"/>
      <w:sz w:val="20"/>
      <w:szCs w:val="20"/>
      <w:lang w:val="en-AU"/>
    </w:rPr>
  </w:style>
  <w:style w:type="character" w:styleId="Hyperlink">
    <w:name w:val="Hyperlink"/>
    <w:uiPriority w:val="99"/>
    <w:rsid w:val="00A44772"/>
    <w:rPr>
      <w:rFonts w:cs="Times New Roman"/>
      <w:color w:val="0000FF"/>
      <w:u w:val="single"/>
    </w:rPr>
  </w:style>
  <w:style w:type="paragraph" w:styleId="Header">
    <w:name w:val="header"/>
    <w:basedOn w:val="Normal"/>
    <w:link w:val="HeaderChar"/>
    <w:rsid w:val="00A44772"/>
    <w:pPr>
      <w:tabs>
        <w:tab w:val="center" w:pos="4536"/>
        <w:tab w:val="right" w:pos="9072"/>
      </w:tabs>
    </w:pPr>
  </w:style>
  <w:style w:type="character" w:customStyle="1" w:styleId="HeaderChar">
    <w:name w:val="Header Char"/>
    <w:basedOn w:val="DefaultParagraphFont"/>
    <w:link w:val="Header"/>
    <w:rsid w:val="00A44772"/>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2549F0"/>
    <w:pPr>
      <w:ind w:left="720"/>
    </w:pPr>
    <w:rPr>
      <w:rFonts w:ascii="Calibri" w:eastAsiaTheme="minorHAnsi" w:hAnsi="Calibri" w:cs="Calibri"/>
      <w:sz w:val="22"/>
      <w:szCs w:val="2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Delina Dzhondzhorova</dc:creator>
  <cp:keywords/>
  <dc:description/>
  <cp:lastModifiedBy>Silvia Gurmeva</cp:lastModifiedBy>
  <cp:revision>2</cp:revision>
  <dcterms:created xsi:type="dcterms:W3CDTF">2024-08-28T13:58:00Z</dcterms:created>
  <dcterms:modified xsi:type="dcterms:W3CDTF">2024-08-28T13:58:00Z</dcterms:modified>
</cp:coreProperties>
</file>